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A611EC" w:rsidTr="00A611EC">
        <w:tc>
          <w:tcPr>
            <w:tcW w:w="9628" w:type="dxa"/>
          </w:tcPr>
          <w:p w:rsidR="00A611EC" w:rsidRPr="00A611EC" w:rsidRDefault="00A611EC" w:rsidP="00A611EC">
            <w:pPr>
              <w:jc w:val="center"/>
              <w:rPr>
                <w:b/>
                <w:bCs/>
              </w:rPr>
            </w:pPr>
            <w:bookmarkStart w:id="0" w:name="_GoBack"/>
            <w:bookmarkEnd w:id="0"/>
            <w:r w:rsidRPr="00A611EC">
              <w:rPr>
                <w:b/>
                <w:bCs/>
              </w:rPr>
              <w:t>ALLEGATO “G”</w:t>
            </w:r>
          </w:p>
        </w:tc>
      </w:tr>
      <w:tr w:rsidR="00A611EC" w:rsidTr="00A611EC">
        <w:tc>
          <w:tcPr>
            <w:tcW w:w="9628" w:type="dxa"/>
          </w:tcPr>
          <w:p w:rsidR="00A611EC" w:rsidRPr="00A611EC" w:rsidRDefault="00A611EC" w:rsidP="00A611EC">
            <w:pPr>
              <w:jc w:val="center"/>
              <w:rPr>
                <w:b/>
                <w:bCs/>
              </w:rPr>
            </w:pPr>
            <w:r>
              <w:rPr>
                <w:b/>
                <w:bCs/>
              </w:rPr>
              <w:t>GARANZIA SARS-CoV-2</w:t>
            </w:r>
            <w:r w:rsidR="00501EA0">
              <w:rPr>
                <w:b/>
                <w:bCs/>
              </w:rPr>
              <w:t xml:space="preserve"> (Covid19)</w:t>
            </w:r>
          </w:p>
        </w:tc>
      </w:tr>
    </w:tbl>
    <w:p w:rsidR="008A3ED9" w:rsidRDefault="008A3ED9"/>
    <w:p w:rsidR="00A611EC" w:rsidRDefault="00A611EC"/>
    <w:p w:rsidR="00A611EC" w:rsidRDefault="00A611EC" w:rsidP="00A611EC">
      <w:pPr>
        <w:jc w:val="both"/>
      </w:pPr>
      <w:r>
        <w:t xml:space="preserve">Alla luce dei recenti avvenimenti legati all’epidemia di SARS-CoV-2 </w:t>
      </w:r>
      <w:r w:rsidR="00501EA0">
        <w:t xml:space="preserve">(Covid19) </w:t>
      </w:r>
      <w:r>
        <w:t>e alla dichiarazione dell’Organizzazione Mondiale della Sanità (OMS) che in data 11 marzo 2020 ha dichiarato lo stato di pandemia mondiale, questo Istituto, al fine di valutare un’idonea copertura assicurativa per alunni ed operatori, richiede all’operatore economico di voler formulare una proposta per la sottoscrizione di adeguata copertura assicurativa in riferimento al possibile contagio.</w:t>
      </w:r>
    </w:p>
    <w:p w:rsidR="00A611EC" w:rsidRPr="002D6A18" w:rsidRDefault="00A611EC" w:rsidP="00501EA0">
      <w:pPr>
        <w:pBdr>
          <w:top w:val="single" w:sz="4" w:space="1" w:color="auto"/>
          <w:left w:val="single" w:sz="4" w:space="4" w:color="auto"/>
          <w:bottom w:val="single" w:sz="4" w:space="1" w:color="auto"/>
          <w:right w:val="single" w:sz="4" w:space="4" w:color="auto"/>
        </w:pBdr>
        <w:jc w:val="both"/>
        <w:rPr>
          <w:b/>
          <w:bCs/>
        </w:rPr>
      </w:pPr>
      <w:r w:rsidRPr="002D6A18">
        <w:rPr>
          <w:b/>
          <w:bCs/>
        </w:rPr>
        <w:t>Si precisa che la sottoscrizione delle garanzie assume carattere opzionale ed è svincolata dalla valutazione della presente procedura.</w:t>
      </w:r>
    </w:p>
    <w:p w:rsidR="00A611EC" w:rsidRDefault="00A611EC" w:rsidP="00A611EC">
      <w:pPr>
        <w:jc w:val="both"/>
      </w:pPr>
      <w:r>
        <w:t xml:space="preserve">La copertura assicurativa richiesta avrà una durata minima di </w:t>
      </w:r>
      <w:r w:rsidR="00501EA0">
        <w:t xml:space="preserve">mesi 12 (dodici/00) eventualmente prorogabile con esplicita richiesta della Stazione Appaltante </w:t>
      </w:r>
    </w:p>
    <w:p w:rsidR="00026628" w:rsidRDefault="00026628" w:rsidP="00A611EC">
      <w:pPr>
        <w:jc w:val="both"/>
      </w:pPr>
      <w:r>
        <w:t>A titolo indicativo ma non esaustivo le garanzie dovranno</w:t>
      </w:r>
      <w:r w:rsidR="002D6A18">
        <w:t xml:space="preserve"> possibilmente</w:t>
      </w:r>
      <w:r>
        <w:t xml:space="preserve"> riguardare:</w:t>
      </w:r>
    </w:p>
    <w:p w:rsidR="00026628" w:rsidRDefault="00026628" w:rsidP="00A611EC">
      <w:pPr>
        <w:jc w:val="both"/>
      </w:pPr>
      <w:r>
        <w:t>1. Indennità da ricovero e post-ricovero</w:t>
      </w:r>
    </w:p>
    <w:p w:rsidR="00026628" w:rsidRDefault="00026628" w:rsidP="00A611EC">
      <w:pPr>
        <w:jc w:val="both"/>
      </w:pPr>
      <w:r>
        <w:t xml:space="preserve">2. Prestazioni opzionali di assistenza quali ad esempio: </w:t>
      </w:r>
    </w:p>
    <w:p w:rsidR="00026628" w:rsidRDefault="00026628" w:rsidP="00026628">
      <w:pPr>
        <w:pStyle w:val="Paragrafoelenco"/>
        <w:numPr>
          <w:ilvl w:val="0"/>
          <w:numId w:val="1"/>
        </w:numPr>
        <w:jc w:val="both"/>
      </w:pPr>
      <w:r>
        <w:t>Assistenza telefonica da remoto;</w:t>
      </w:r>
    </w:p>
    <w:p w:rsidR="00026628" w:rsidRDefault="00026628" w:rsidP="00026628">
      <w:pPr>
        <w:pStyle w:val="Paragrafoelenco"/>
        <w:numPr>
          <w:ilvl w:val="0"/>
          <w:numId w:val="1"/>
        </w:numPr>
        <w:jc w:val="both"/>
      </w:pPr>
      <w:r>
        <w:t>Consulenza psicologica;</w:t>
      </w:r>
    </w:p>
    <w:p w:rsidR="00026628" w:rsidRDefault="00026628" w:rsidP="00026628">
      <w:pPr>
        <w:pStyle w:val="Paragrafoelenco"/>
        <w:numPr>
          <w:ilvl w:val="0"/>
          <w:numId w:val="1"/>
        </w:numPr>
        <w:jc w:val="both"/>
      </w:pPr>
      <w:r>
        <w:t>Indicazioni terapeutiche;</w:t>
      </w:r>
    </w:p>
    <w:p w:rsidR="00026628" w:rsidRDefault="00026628" w:rsidP="00026628">
      <w:pPr>
        <w:pStyle w:val="Paragrafoelenco"/>
        <w:numPr>
          <w:ilvl w:val="0"/>
          <w:numId w:val="1"/>
        </w:numPr>
        <w:jc w:val="both"/>
      </w:pPr>
      <w:r>
        <w:t>Invio medico e ambulanza a domicilio;</w:t>
      </w:r>
    </w:p>
    <w:p w:rsidR="00026628" w:rsidRDefault="00026628" w:rsidP="00026628">
      <w:pPr>
        <w:pStyle w:val="Paragrafoelenco"/>
        <w:numPr>
          <w:ilvl w:val="0"/>
          <w:numId w:val="1"/>
        </w:numPr>
        <w:jc w:val="both"/>
      </w:pPr>
      <w:r>
        <w:t>Consegna farmaci e spesa;</w:t>
      </w:r>
    </w:p>
    <w:p w:rsidR="00026628" w:rsidRDefault="00026628" w:rsidP="00026628">
      <w:pPr>
        <w:pStyle w:val="Paragrafoelenco"/>
        <w:numPr>
          <w:ilvl w:val="0"/>
          <w:numId w:val="1"/>
        </w:numPr>
        <w:jc w:val="both"/>
      </w:pPr>
      <w:r>
        <w:t>Servizi accessori;</w:t>
      </w:r>
    </w:p>
    <w:p w:rsidR="00026628" w:rsidRDefault="00026628" w:rsidP="00026628">
      <w:pPr>
        <w:pStyle w:val="Paragrafoelenco"/>
        <w:numPr>
          <w:ilvl w:val="0"/>
          <w:numId w:val="1"/>
        </w:numPr>
        <w:jc w:val="both"/>
      </w:pPr>
      <w:r>
        <w:t>Assistenza domiciliare (invio collaboratrice domestica, babysitter, dog sitter, accompagnamento minore a scuola per ricovero del genitore</w:t>
      </w:r>
      <w:r w:rsidR="002D6A18">
        <w:t>, ecc.</w:t>
      </w:r>
      <w:r>
        <w:t>)</w:t>
      </w:r>
    </w:p>
    <w:p w:rsidR="002D6A18" w:rsidRDefault="002D6A18" w:rsidP="002D6A18">
      <w:pPr>
        <w:jc w:val="both"/>
      </w:pPr>
      <w:r>
        <w:t>La proposta dovrà contenere il testo normativo, massimali e premio pro-capite richiesto.</w:t>
      </w:r>
    </w:p>
    <w:p w:rsidR="002D6A18" w:rsidRDefault="002D6A18" w:rsidP="002D6A18">
      <w:pPr>
        <w:jc w:val="both"/>
      </w:pPr>
    </w:p>
    <w:p w:rsidR="00026628" w:rsidRDefault="00026628" w:rsidP="00026628">
      <w:pPr>
        <w:jc w:val="both"/>
      </w:pPr>
      <w:r>
        <w:t xml:space="preserve"> </w:t>
      </w:r>
    </w:p>
    <w:p w:rsidR="00026628" w:rsidRDefault="00026628" w:rsidP="00026628">
      <w:pPr>
        <w:jc w:val="both"/>
      </w:pPr>
      <w:r>
        <w:t xml:space="preserve"> </w:t>
      </w:r>
    </w:p>
    <w:sectPr w:rsidR="00026628" w:rsidSect="00026628">
      <w:headerReference w:type="default" r:id="rId7"/>
      <w:headerReference w:type="first" r:id="rId8"/>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60A3" w:rsidRDefault="002460A3" w:rsidP="00A611EC">
      <w:pPr>
        <w:spacing w:after="0" w:line="240" w:lineRule="auto"/>
      </w:pPr>
      <w:r>
        <w:separator/>
      </w:r>
    </w:p>
  </w:endnote>
  <w:endnote w:type="continuationSeparator" w:id="0">
    <w:p w:rsidR="002460A3" w:rsidRDefault="002460A3" w:rsidP="00A61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60A3" w:rsidRDefault="002460A3" w:rsidP="00A611EC">
      <w:pPr>
        <w:spacing w:after="0" w:line="240" w:lineRule="auto"/>
      </w:pPr>
      <w:r>
        <w:separator/>
      </w:r>
    </w:p>
  </w:footnote>
  <w:footnote w:type="continuationSeparator" w:id="0">
    <w:p w:rsidR="002460A3" w:rsidRDefault="002460A3" w:rsidP="00A61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11EC" w:rsidRDefault="00A611EC" w:rsidP="00026628">
    <w:pPr>
      <w:pStyle w:val="Intestazione"/>
      <w:tabs>
        <w:tab w:val="left" w:pos="226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6628" w:rsidRPr="00A611EC" w:rsidRDefault="00026628" w:rsidP="00026628">
    <w:pPr>
      <w:pStyle w:val="Intestazione"/>
      <w:tabs>
        <w:tab w:val="left" w:pos="2268"/>
      </w:tabs>
      <w:jc w:val="center"/>
      <w:rPr>
        <w:b/>
        <w:bCs/>
        <w:color w:val="A6A6A6" w:themeColor="background1" w:themeShade="A6"/>
        <w:sz w:val="40"/>
        <w:szCs w:val="40"/>
      </w:rPr>
    </w:pPr>
    <w:r w:rsidRPr="00A611EC">
      <w:rPr>
        <w:b/>
        <w:bCs/>
        <w:color w:val="A6A6A6" w:themeColor="background1" w:themeShade="A6"/>
        <w:sz w:val="40"/>
        <w:szCs w:val="40"/>
      </w:rPr>
      <w:t>CARTA INTESTATA DELL’ISTITUTO</w:t>
    </w:r>
  </w:p>
  <w:p w:rsidR="00026628" w:rsidRDefault="0002662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D71A2"/>
    <w:multiLevelType w:val="hybridMultilevel"/>
    <w:tmpl w:val="50A062EE"/>
    <w:lvl w:ilvl="0" w:tplc="BB20352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4D33FDA"/>
    <w:multiLevelType w:val="hybridMultilevel"/>
    <w:tmpl w:val="81287DF4"/>
    <w:lvl w:ilvl="0" w:tplc="6012037C">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1EC"/>
    <w:rsid w:val="00026628"/>
    <w:rsid w:val="002460A3"/>
    <w:rsid w:val="002D6A18"/>
    <w:rsid w:val="00300E41"/>
    <w:rsid w:val="00501EA0"/>
    <w:rsid w:val="00512F3B"/>
    <w:rsid w:val="00530FD4"/>
    <w:rsid w:val="008A3ED9"/>
    <w:rsid w:val="00A4752E"/>
    <w:rsid w:val="00A611EC"/>
    <w:rsid w:val="00C449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064B21C-8DEF-47B5-8523-022DF5FA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611E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611EC"/>
  </w:style>
  <w:style w:type="paragraph" w:styleId="Pidipagina">
    <w:name w:val="footer"/>
    <w:basedOn w:val="Normale"/>
    <w:link w:val="PidipaginaCarattere"/>
    <w:uiPriority w:val="99"/>
    <w:unhideWhenUsed/>
    <w:rsid w:val="00A611E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611EC"/>
  </w:style>
  <w:style w:type="table" w:styleId="Grigliatabella">
    <w:name w:val="Table Grid"/>
    <w:basedOn w:val="Tabellanormale"/>
    <w:uiPriority w:val="39"/>
    <w:rsid w:val="00A611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026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46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1193</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Valentino Donà</dc:creator>
  <cp:keywords/>
  <dc:description/>
  <cp:lastModifiedBy>Utente</cp:lastModifiedBy>
  <cp:revision>2</cp:revision>
  <dcterms:created xsi:type="dcterms:W3CDTF">2020-09-13T17:39:00Z</dcterms:created>
  <dcterms:modified xsi:type="dcterms:W3CDTF">2020-09-13T17:39:00Z</dcterms:modified>
</cp:coreProperties>
</file>